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STANDARDY OCHRONY MAŁOLETNICH</w:t>
        <w:br/>
        <w:t>FUNDACJI FUTUREWAVE</w:t>
      </w:r>
    </w:p>
    <w:p>
      <w:pPr>
        <w:spacing w:after="360"/>
        <w:jc w:val="center"/>
      </w:pPr>
      <w:r>
        <w:rPr>
          <w:i/>
        </w:rPr>
        <w:t>Dokument obowiązujący w działaniach Fundacji skierowanych do dzieci i młodzieży, w tym podczas wydarzeń, warsztatów, programów stypendialnych oraz e-learningu.</w:t>
      </w:r>
    </w:p>
    <w:p>
      <w:pPr>
        <w:spacing w:after="360"/>
        <w:jc w:val="center"/>
      </w:pPr>
      <w:r>
        <w:t>Fundacja FUTUREWAVE</w:t>
        <w:br/>
        <w:t>Prezes Zarządu: Artur Kustosz</w:t>
        <w:br/>
        <w:t>Wersja: 1.0 | data przyjęcia: ................................</w:t>
      </w:r>
    </w:p>
    <w:p>
      <w:pPr>
        <w:pStyle w:val="Heading1"/>
      </w:pPr>
      <w:r>
        <w:t>§ 1. Cel, zakres i podstawowe zasady</w:t>
      </w:r>
    </w:p>
    <w:p>
      <w:pPr/>
      <w:r>
        <w:t>1. Standardy ochrony małoletnich, zwane dalej „Standardami”, określają zasady zapewniające bezpieczne relacje między małoletnimi a personelem Fundacji FUTUREWAVE, zwanej dalej „Fundacją”, oraz sposób reagowania na podejrzenie krzywdzenia małoletniego.</w:t>
      </w:r>
    </w:p>
    <w:p>
      <w:pPr/>
      <w:r>
        <w:t>2. Standardy stosuje się do wszystkich działań Fundacji, w których uczestniczą osoby poniżej 18. roku życia, w szczególności wydarzeń, warsztatów, spotkań, projektów, programów stypendialnych, konsultacji, działań wolontariackich i materiałów e-learningowych.</w:t>
      </w:r>
    </w:p>
    <w:p>
      <w:pPr/>
      <w:r>
        <w:t>3. Fundacja kieruje się dobrem małoletniego, jego godnością, prawem do bezpieczeństwa, poszanowaniem prywatności oraz zasadą działania w najlepszym interesie dziecka.</w:t>
      </w:r>
    </w:p>
    <w:p>
      <w:pPr/>
      <w:r>
        <w:t>4. Standardy obowiązują członków organów Fundacji, pracowników, współpracowników, wolontariuszy, praktykantów, stażystów, trenerów, mentorów, ekspertów oraz inne osoby dopuszczane przez Fundację do działalności z małoletnimi, zwane dalej „Personelem”.</w:t>
      </w:r>
    </w:p>
    <w:p>
      <w:pPr>
        <w:pStyle w:val="Heading1"/>
      </w:pPr>
      <w:r>
        <w:t>§ 2. Definicje</w:t>
      </w:r>
    </w:p>
    <w:p>
      <w:pPr/>
      <w:r>
        <w:t>1. Małoletni – osoba, która nie ukończyła 18. roku życia.</w:t>
      </w:r>
    </w:p>
    <w:p>
      <w:pPr/>
      <w:r>
        <w:t>2. Krzywdzenie – każde działanie lub zaniechanie mogące naruszać prawa, dobrostan, zdrowie lub rozwój małoletniego, w tym przemoc fizyczna, psychiczna, seksualna, zaniedbanie, przemoc rówieśnicza, cyberprzemoc oraz wykorzystanie wizerunku lub danych bez podstawy prawnej.</w:t>
      </w:r>
    </w:p>
    <w:p>
      <w:pPr/>
      <w:r>
        <w:t>3. Osoba odpowiedzialna za Standardy – Prezes Zarządu Artur Kustosz albo osoba pisemnie przez niego wyznaczona.</w:t>
      </w:r>
    </w:p>
    <w:p>
      <w:pPr>
        <w:pStyle w:val="Heading1"/>
      </w:pPr>
      <w:r>
        <w:t>§ 3. Osoby odpowiedzialne</w:t>
      </w:r>
    </w:p>
    <w:p>
      <w:pPr/>
      <w:r>
        <w:t>1. Za wdrożenie, aktualizację, monitorowanie przestrzegania Standardów oraz przyjmowanie zgłoszeń odpowiada Prezes Zarządu Artur Kustosz.</w:t>
      </w:r>
    </w:p>
    <w:p>
      <w:pPr/>
      <w:r>
        <w:t>2. Prezes może wyznaczyć koordynatora ochrony małoletnich, określając pisemnie zakres jego zadań i dane kontaktowe. Informacja o aktualnej osobie właściwej do przyjmowania zgłoszeń jest udostępniana uczestnikom i ich rodzicom/opiekunom przed rozpoczęciem działania.</w:t>
      </w:r>
    </w:p>
    <w:p>
      <w:pPr/>
      <w:r>
        <w:t>3. Osoba odpowiedzialna zapewnia poufne prowadzenie dokumentacji, organizuje szkolenia, wspiera Personel w reagowaniu na sytuacje trudne oraz nie rzadziej niż raz na dwa lata dokonuje oceny Standardów.</w:t>
      </w:r>
    </w:p>
    <w:p>
      <w:pPr>
        <w:pStyle w:val="Heading1"/>
      </w:pPr>
      <w:r>
        <w:t>§ 4. Weryfikacja i przygotowanie Personelu</w:t>
      </w:r>
    </w:p>
    <w:p>
      <w:pPr/>
      <w:r>
        <w:t>1. Przed dopuszczeniem osoby do działalności związanej z wychowaniem, edukacją, wypoczynkiem, opieką, leczeniem, świadczeniem porad psychologicznych, rozwojem duchowym, uprawianiem sportu lub realizacją innych działań z małoletnimi Fundacja dokonuje weryfikacji wymaganej przepisami prawa.</w:t>
      </w:r>
    </w:p>
    <w:p>
      <w:pPr/>
      <w:r>
        <w:t>2. Weryfikacja obejmuje w szczególności sprawdzenie osoby w Rejestrze Sprawców Przestępstw na Tle Seksualnym z dostępem ograniczonym, a gdy przepisy tego wymagają – uzyskanie informacji z Krajowego Rejestru Karnego oraz przyjęcie wymaganych oświadczeń dotyczących państw pobytu lub obywatelstwa.</w:t>
      </w:r>
    </w:p>
    <w:p>
      <w:pPr/>
      <w:r>
        <w:t>3. Fundacja dokumentuje dokonanie weryfikacji w sposób zapewniający poufność i dostęp wyłącznie osobom upoważnionym. Negatywny wynik weryfikacji lub brak przedłożenia wymaganych dokumentów wyklucza dopuszczenie do pracy lub działalności z małoletnimi.</w:t>
      </w:r>
    </w:p>
    <w:p>
      <w:pPr/>
      <w:r>
        <w:t>4. Każda osoba z Personelu przed rozpoczęciem działań zapoznaje się ze Standardami, odbywa stosowne szkolenie i podpisuje oświadczenie stanowiące załącznik nr 1.</w:t>
      </w:r>
    </w:p>
    <w:p>
      <w:pPr>
        <w:pStyle w:val="Heading1"/>
      </w:pPr>
      <w:r>
        <w:t>§ 5. Zasady bezpiecznych relacji Personelu z małoletnimi</w:t>
      </w:r>
    </w:p>
    <w:p>
      <w:pPr>
        <w:numPr>
          <w:ilvl w:val="0"/>
          <w:numId w:val="10"/>
        </w:numPr>
        <w:ind w:left="720"/>
      </w:pPr>
      <w:r>
        <w:t>Personel traktuje małoletnich z szacunkiem, cierpliwością i uwzględnieniem ich wieku, potrzeb oraz sytuacji życiowej.</w:t>
      </w:r>
    </w:p>
    <w:p>
      <w:pPr>
        <w:numPr>
          <w:ilvl w:val="0"/>
          <w:numId w:val="10"/>
        </w:numPr>
        <w:ind w:left="720"/>
      </w:pPr>
      <w:r>
        <w:t>Komunikacja jest rzeczowa, życzliwa, zrozumiała i wolna od zawstydzania, poniżania, zastraszania, dyskryminacji lub presji.</w:t>
      </w:r>
    </w:p>
    <w:p>
      <w:pPr>
        <w:numPr>
          <w:ilvl w:val="0"/>
          <w:numId w:val="10"/>
        </w:numPr>
        <w:ind w:left="720"/>
      </w:pPr>
      <w:r>
        <w:t>Kontakty odbywają się, co do zasady, w miejscach i formach umożliwiających zachowanie przejrzystości; w miarę możliwości unika się sytuacji sam na sam w zamkniętym pomieszczeniu.</w:t>
      </w:r>
    </w:p>
    <w:p>
      <w:pPr>
        <w:numPr>
          <w:ilvl w:val="0"/>
          <w:numId w:val="10"/>
        </w:numPr>
        <w:ind w:left="720"/>
      </w:pPr>
      <w:r>
        <w:t>Kontakt fizyczny jest dopuszczalny wyłącznie, gdy jest uzasadniony bezpieczeństwem, pomocą lub charakterem działania, adekwatny do sytuacji i akceptowany przez małoletniego; nie może mieć charakteru seksualnego, przemocowego ani naruszającego granice.</w:t>
      </w:r>
    </w:p>
    <w:p>
      <w:pPr>
        <w:numPr>
          <w:ilvl w:val="0"/>
          <w:numId w:val="10"/>
        </w:numPr>
        <w:ind w:left="720"/>
      </w:pPr>
      <w:r>
        <w:t>Personel nie utrzymuje z małoletnimi relacji romantycznych, seksualnych ani relacji opartych na zależności, nie proponuje im używek, nie przekazuje treści nieadekwatnych do wieku ani nie wykorzystuje ich wizerunku lub danych dla celów prywatnych.</w:t>
      </w:r>
    </w:p>
    <w:p>
      <w:pPr>
        <w:numPr>
          <w:ilvl w:val="0"/>
          <w:numId w:val="10"/>
        </w:numPr>
        <w:ind w:left="720"/>
      </w:pPr>
      <w:r>
        <w:t>Indywidualny kontakt elektroniczny z małoletnim odbywa się wyłącznie w związku z działaniem Fundacji, przez zatwierdzone kanały i z poszanowaniem zasad określonych w § 7; rodzic/opiekun powinien mieć możliwość uzyskania informacji o takim kontakcie.</w:t>
      </w:r>
    </w:p>
    <w:p>
      <w:pPr>
        <w:pStyle w:val="Heading1"/>
      </w:pPr>
      <w:r>
        <w:t>§ 6. Relacje między małoletnimi</w:t>
      </w:r>
    </w:p>
    <w:p>
      <w:pPr/>
      <w:r>
        <w:t>1. Fundacja nie akceptuje przemocy rówieśniczej, wykluczania, upokarzania, hejtu, gróźb, wymuszania, rozpowszechniania prywatnych materiałów ani innych zachowań naruszających bezpieczeństwo lub godność uczestników.</w:t>
      </w:r>
    </w:p>
    <w:p>
      <w:pPr/>
      <w:r>
        <w:t>2. Personel reaguje na zachowania niepożądane niezwłocznie, spokojnie i adekwatnie do sytuacji, zapewniając ochronę osobie pokrzywdzonej oraz nie stygmatyzując żadnego z uczestników.</w:t>
      </w:r>
    </w:p>
    <w:p>
      <w:pPr>
        <w:pStyle w:val="Heading1"/>
      </w:pPr>
      <w:r>
        <w:t>§ 7. Ochrona online, kontakt i wizerunek</w:t>
      </w:r>
    </w:p>
    <w:p>
      <w:pPr/>
      <w:r>
        <w:t>1. Materiały e-learningowe, komunikacja wirtualna i narzędzia wykorzystywane przez Fundację powinny być adekwatne do wieku, bezpieczne oraz wykorzystywane zgodnie z ich regulaminami i zasadami ochrony danych.</w:t>
      </w:r>
    </w:p>
    <w:p>
      <w:pPr/>
      <w:r>
        <w:t>2. Fundacja stosuje w miarę możliwości ustawienia prywatności, hasła, ograniczenia dostępu, moderację oraz zasady bezpiecznego udostępniania linków i materiałów. Personel nie prosi małoletnich o przekazywanie haseł, prywatnych zdjęć ani danych niewymaganych do realizacji działania.</w:t>
      </w:r>
    </w:p>
    <w:p>
      <w:pPr/>
      <w:r>
        <w:t>3. Spotkania online prowadzone są przez upoważnione osoby; uczestnicy otrzymują zasady komunikacji, a nagrywanie spotkań jest dopuszczalne wyłącznie po uprzednim poinformowaniu i przy istnieniu odpowiedniej podstawy prawnej.</w:t>
      </w:r>
    </w:p>
    <w:p>
      <w:pPr/>
      <w:r>
        <w:t>4. Publikacja wizerunku małoletniego, jego imienia, wypowiedzi lub innych danych identyfikujących wymaga uprzedniego ustalenia podstawy prawnej, a gdy jest wymagana – zgody rodzica lub opiekuna prawnego i, stosownie do wieku oraz dojrzałości, samego małoletniego. Wzór zgody stanowi załącznik nr 4.</w:t>
      </w:r>
    </w:p>
    <w:p>
      <w:pPr/>
      <w:r>
        <w:t>5. Zabrania się publikowania materiałów mogących narazić małoletniego na ośmieszenie, ujawnienie miejsca pobytu, stygmatyzację lub inne zagrożenie.</w:t>
      </w:r>
    </w:p>
    <w:p>
      <w:pPr>
        <w:pStyle w:val="Heading1"/>
      </w:pPr>
      <w:r>
        <w:t>§ 8. Procedura interwencji i zgłoszeń</w:t>
      </w:r>
    </w:p>
    <w:p>
      <w:pPr/>
      <w:r>
        <w:t>1. Każda osoba, która poweźmie informację lub uzasadnione podejrzenie krzywdzenia małoletniego, niezwłocznie informuje osobę odpowiedzialną za Standardy. W razie bezpośredniego zagrożenia życia lub zdrowia należy niezwłocznie skontaktować się z numerem alarmowym 112.</w:t>
      </w:r>
    </w:p>
    <w:p>
      <w:pPr/>
      <w:r>
        <w:t>2. Zgłoszenie może zostać przekazane ustnie, pisemnie lub elektronicznie. Fundacja przyjmuje również zgłoszenia od małoletnich, rodziców/opiekunów i osób trzecich, zapewniając im szacunek, poufność i ochronę przed odwetem.</w:t>
      </w:r>
    </w:p>
    <w:p>
      <w:pPr/>
      <w:r>
        <w:t>3. Osoba przyjmująca zgłoszenie: zapewnia bezpieczeństwo małoletniemu; wysłuchuje go bez oceniania i bez obiecywania pełnej tajemnicy; dokumentuje podstawowe informacje w karcie interwencji; ogranicza krąg osób mających dostęp do informacji; podejmuje działania adekwatne do ryzyka.</w:t>
      </w:r>
    </w:p>
    <w:p>
      <w:pPr/>
      <w:r>
        <w:t>4. Osoba odpowiedzialna ocenia sytuację, sporządza plan wsparcia lub ochrony oraz, w zależności od okoliczności, zawiadamia rodzica/opiekuna, policję, prokuraturę, sąd rodzinny, ośrodek pomocy społecznej lub inne właściwe służby. Jeżeli podejrzenie dotyczy rodzica/opiekuna albo powiadomienie mogłoby zagrozić dobru małoletniego, decyzję podejmuje się z uwzględnieniem dobra dziecka i obowiązujących przepisów.</w:t>
      </w:r>
    </w:p>
    <w:p>
      <w:pPr/>
      <w:r>
        <w:t>5. Jeżeli podejrzenie dotyczy członka Personelu, Fundacja niezwłocznie odsuwa tę osobę od kontaktu z małoletnimi na czas wyjaśnienia sprawy, w zakresie dopuszczalnym prawem i odpowiednim do ryzyka.</w:t>
      </w:r>
    </w:p>
    <w:p>
      <w:pPr/>
      <w:r>
        <w:t>6. Fundacja prowadzi kartę interwencji według wzoru z załącznika nr 2. Dokumentacja jest przechowywana z zachowaniem zasad ochrony danych i dostępu wyłącznie dla osób upoważnionych.</w:t>
      </w:r>
    </w:p>
    <w:p>
      <w:pPr>
        <w:pStyle w:val="Heading1"/>
      </w:pPr>
      <w:r>
        <w:t>§ 9. Ochrona danych osobowych</w:t>
      </w:r>
    </w:p>
    <w:p>
      <w:pPr/>
      <w:r>
        <w:t>1. Dane osobowe małoletnich, rodziców/opiekunów oraz informacje o zgłoszeniach są przetwarzane wyłącznie w zakresie niezbędnym do realizacji działań Fundacji, zapewnienia bezpieczeństwa, wykonania obowiązków prawnych i ochrony prawnie uzasadnionych interesów, zgodnie z przepisami o ochronie danych osobowych.</w:t>
      </w:r>
    </w:p>
    <w:p>
      <w:pPr/>
      <w:r>
        <w:t>2. Personel zachowuje poufność informacji uzyskanych w związku z działalnością z małoletnimi. Dane i dokumentacja interwencji nie mogą być udostępniane osobom nieupoważnionym.</w:t>
      </w:r>
    </w:p>
    <w:p>
      <w:pPr>
        <w:pStyle w:val="Heading1"/>
      </w:pPr>
      <w:r>
        <w:t>§ 10. Szkolenia, upowszechnianie i przegląd</w:t>
      </w:r>
    </w:p>
    <w:p>
      <w:pPr/>
      <w:r>
        <w:t>1. Fundacja zapewnia Personelowi zapoznanie ze Standardami przed rozpoczęciem działań oraz okresowe szkolenia dotyczące rozpoznawania krzywdzenia, bezpiecznych relacji, reagowania i ochrony online.</w:t>
      </w:r>
    </w:p>
    <w:p>
      <w:pPr/>
      <w:r>
        <w:t>2. Wersja Standardów zrozumiała dla małoletnich stanowi załącznik nr 3 i jest udostępniana w sposób dostosowany do wieku uczestników.</w:t>
      </w:r>
    </w:p>
    <w:p>
      <w:pPr/>
      <w:r>
        <w:t>3. Standardy podlegają przeglądowi nie rzadziej niż raz na dwa lata oraz każdorazowo po istotnym zdarzeniu, zmianie prawa lub zmianie zakresu działań Fundacji. Z przeglądu sporządza się krótką notatkę i wprowadza niezbędne aktualizacje.</w:t>
      </w:r>
    </w:p>
    <w:p>
      <w:pPr>
        <w:pStyle w:val="Heading1"/>
      </w:pPr>
      <w:r>
        <w:t>§ 11. Postanowienia końcowe</w:t>
      </w:r>
    </w:p>
    <w:p>
      <w:pPr/>
      <w:r>
        <w:t>1. Standardy wchodzą w życie z dniem ich przyjęcia przez Zarząd Fundacji.</w:t>
      </w:r>
    </w:p>
    <w:p>
      <w:pPr/>
      <w:r>
        <w:t>2. Załączniki nr 1–4 stanowią integralną część Standardów. Wzory wymagają każdorazowego dostosowania do konkretnego działania, zakresu danych i podstawy prawnej.</w:t>
      </w:r>
    </w:p>
    <w:p>
      <w:pPr>
        <w:spacing w:before="360"/>
      </w:pPr>
      <w:r>
        <w:t>Przyjęto dnia: ................................</w:t>
      </w:r>
    </w:p>
    <w:p>
      <w:pPr>
        <w:jc w:val="right"/>
      </w:pPr>
      <w:r>
        <w:t>...........................................................</w:t>
        <w:br/>
        <w:t>Artur Kustosz</w:t>
        <w:br/>
        <w:t>Prezes Zarządu Fundacji FUTUREWAVE</w:t>
      </w:r>
    </w:p>
    <w:p>
      <w:r>
        <w:br w:type="page"/>
      </w:r>
    </w:p>
    <w:p>
      <w:pPr>
        <w:pStyle w:val="Heading1"/>
      </w:pPr>
      <w:r>
        <w:t>Załącznik nr 1 – Oświadczenie Personelu</w:t>
      </w:r>
    </w:p>
    <w:p>
      <w:pPr/>
      <w:r>
        <w:t>Ja, niżej podpisany/a ................................................................, oświadczam, że zapoznałem/am się ze Standardami ochrony małoletnich Fundacji FUTUREWAVE, rozumiem ich treść i zobowiązuję się do ich przestrzegania. Zobowiązuję się w szczególności do reagowania na każdą informację lub podejrzenie krzywdzenia małoletniego oraz do zachowania poufności informacji uzyskanych w związku z realizacją działań Fundacji.</w:t>
      </w:r>
    </w:p>
    <w:p>
      <w:pPr/>
      <w:r>
        <w:t>Oświadczam również, że podałem/am Fundacji prawdziwe dane i dokumenty niezbędne do weryfikacji przed dopuszczeniem do działalności z małoletnimi, w zakresie wymaganym przepisami prawa.</w:t>
      </w:r>
    </w:p>
    <w:p>
      <w:pPr>
        <w:spacing w:before="360"/>
      </w:pPr>
      <w:r>
        <w:t>Miejscowość i data: ....................................................</w:t>
        <w:br/>
        <w:t>Podpis: ....................................................................</w:t>
      </w:r>
    </w:p>
    <w:p>
      <w:pPr>
        <w:pStyle w:val="Heading1"/>
      </w:pPr>
      <w:r>
        <w:t>Załącznik nr 2 – Karta interwencji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1" w:color="808080"/>
          <w:left w:val="single" w:sz="4" w:space="1" w:color="808080"/>
          <w:bottom w:val="single" w:sz="4" w:space="1" w:color="808080"/>
          <w:right w:val="single" w:sz="4" w:space="1" w:color="808080"/>
          <w:insideH w:val="single" w:sz="4" w:space="1" w:color="808080"/>
          <w:insideV w:val="single" w:sz="4" w:space="1" w:color="808080"/>
        </w:tblBorders>
      </w:tblPr>
      <w:tblGrid>
        <w:gridCol w:w="4320"/>
        <w:gridCol w:w="4320"/>
      </w:tblGrid>
      <w:tr>
        <w:tc>
          <w:tcPr>
            <w:tcW w:type="dxa" w:w="3168"/>
            <w:shd w:val="clear" w:color="auto" w:fill="E7E6E6"/>
          </w:tcPr>
          <w:p>
            <w:r>
              <w:rPr>
                <w:b/>
              </w:rPr>
              <w:t>Pole</w:t>
            </w:r>
          </w:p>
        </w:tc>
        <w:tc>
          <w:tcPr>
            <w:tcW w:type="dxa" w:w="6192"/>
            <w:shd w:val="clear" w:color="auto" w:fill="E7E6E6"/>
          </w:tcPr>
          <w:p>
            <w:r>
              <w:rPr>
                <w:b/>
              </w:rPr>
              <w:t>Informacja</w:t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Data i godzina zgłoszenia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Osoba przyjmująca zgłoszenie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Dane małoletniego / identyfikator sprawy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Osoba zgłaszająca i sposób kontaktu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Opis zgłoszenia lub zaobserwowanej sytuacji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Podjęte natychmiast działania dla bezpieczeństwa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Osoby i instytucje powiadomione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Plan dalszych działań / wsparcia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b w:val="0"/>
              </w:rPr>
              <w:t>Data zamknięcia sprawy i uzasadnienie</w:t>
            </w:r>
          </w:p>
        </w:tc>
        <w:tc>
          <w:tcPr>
            <w:tcW w:type="dxa" w:w="6192"/>
          </w:tcPr>
          <w:p>
            <w:r>
              <w:rPr>
                <w:b w:val="0"/>
              </w:rPr>
            </w:r>
          </w:p>
        </w:tc>
      </w:tr>
    </w:tbl>
    <w:p>
      <w:pPr>
        <w:spacing w:before="120"/>
      </w:pPr>
      <w:r>
        <w:rPr>
          <w:i/>
          <w:sz w:val="20"/>
        </w:rPr>
        <w:t>Kartę prowadzi się z zachowaniem poufności. Nie należy wpisywać informacji niepotrzebnych do zapewnienia ochrony małoletniego i realizacji obowiązków Fundacji.</w:t>
      </w:r>
    </w:p>
    <w:p>
      <w:r>
        <w:br w:type="page"/>
      </w:r>
    </w:p>
    <w:p>
      <w:pPr>
        <w:pStyle w:val="Heading1"/>
      </w:pPr>
      <w:r>
        <w:t>Załącznik nr 3 – Zasady dla małoletnich</w:t>
      </w:r>
    </w:p>
    <w:p>
      <w:pPr/>
      <w:r>
        <w:t>W Fundacji FUTUREWAVE masz prawo do bezpieczeństwa, szacunku i bycia wysłuchanym. Nikt nie może Cię wyśmiewać, poniżać, straszyć, dotykać w sposób, który Cię krępuje, ani prosić o tajemnice dotyczące Twojego bezpieczeństwa.</w:t>
      </w:r>
    </w:p>
    <w:p>
      <w:pPr>
        <w:numPr>
          <w:ilvl w:val="0"/>
          <w:numId w:val="11"/>
        </w:numPr>
        <w:ind w:left="720"/>
      </w:pPr>
      <w:r>
        <w:t>Mów, jeśli coś Cię niepokoi – możesz zwrócić się do prowadzącego, osoby odpowiedzialnej za Standardy, rodzica/opiekuna lub innej zaufanej osoby.</w:t>
      </w:r>
    </w:p>
    <w:p>
      <w:pPr>
        <w:numPr>
          <w:ilvl w:val="0"/>
          <w:numId w:val="11"/>
        </w:numPr>
        <w:ind w:left="720"/>
      </w:pPr>
      <w:r>
        <w:t>Szanuj innych uczestników: nie obrażaj, nie wykluczaj, nie publikuj ich zdjęć, nagrań ani wiadomości bez zgody.</w:t>
      </w:r>
    </w:p>
    <w:p>
      <w:pPr>
        <w:numPr>
          <w:ilvl w:val="0"/>
          <w:numId w:val="11"/>
        </w:numPr>
        <w:ind w:left="720"/>
      </w:pPr>
      <w:r>
        <w:t>W internecie nie podawaj haseł, adresu, numeru telefonu ani prywatnych zdjęć osobom, których nie znasz lub którym nie ufasz.</w:t>
      </w:r>
    </w:p>
    <w:p>
      <w:pPr>
        <w:numPr>
          <w:ilvl w:val="0"/>
          <w:numId w:val="11"/>
        </w:numPr>
        <w:ind w:left="720"/>
      </w:pPr>
      <w:r>
        <w:t>Jeżeli widzisz krzywdę, przemoc albo hejt, powiedz o tym dorosłemu. To nie jest skarżenie, lecz dbanie o bezpieczeństwo.</w:t>
      </w:r>
    </w:p>
    <w:p>
      <w:pPr>
        <w:numPr>
          <w:ilvl w:val="0"/>
          <w:numId w:val="11"/>
        </w:numPr>
        <w:ind w:left="720"/>
      </w:pPr>
      <w:r>
        <w:t>W sytuacji bezpośredniego zagrożenia możesz zadzwonić pod numer 112.</w:t>
      </w:r>
    </w:p>
    <w:p>
      <w:pPr>
        <w:pStyle w:val="Heading1"/>
      </w:pPr>
      <w:r>
        <w:t>Załącznik nr 4 – Wzór zgody rodzica/opiekuna na udział i wizerunek</w:t>
      </w:r>
    </w:p>
    <w:p>
      <w:pPr/>
      <w:r>
        <w:t>Uwaga: wzór należy dostosować do konkretnego wydarzenia, warsztatu, programu stypendialnego lub działania e-learningowego, w tym do informacji o administratorze danych i podstawie przetwarzania.</w:t>
      </w:r>
    </w:p>
    <w:p>
      <w:pPr/>
      <w:r>
        <w:t>Ja, niżej podpisany/a ................................................................, jako rodzic/opiekun prawny małoletniego/małoletniej ................................................................, wyrażam zgodę na udział dziecka w: ................................................................, organizowanym przez Fundację FUTUREWAVE w terminie ................................ .</w:t>
      </w:r>
    </w:p>
    <w:p>
      <w:pPr/>
      <w:r>
        <w:t>Oświadczam, że zapoznałem/am się z informacją organizacyjną, zasadami bezpieczeństwa oraz Standardami ochrony małoletnich Fundacji FUTUREWAVE.</w:t>
      </w:r>
    </w:p>
    <w:p>
      <w:pPr/>
      <w:r>
        <w:t>[  ] Wyrażam zgodę na nieodpłatne utrwalanie i publikację wizerunku dziecka w materiałach informacyjnych i promocyjnych Fundacji, w zakresie: ................................ .</w:t>
        <w:br/>
        <w:t>[  ] Nie wyrażam zgody na publikację wizerunku dziecka.</w:t>
      </w:r>
    </w:p>
    <w:p>
      <w:pPr/>
      <w:r>
        <w:t>Kontakt do rodzica/opiekuna: ............................................................</w:t>
        <w:br/>
        <w:t>Informacje istotne dla bezpiecznego udziału dziecka: ............................................................</w:t>
      </w:r>
    </w:p>
    <w:p>
      <w:pPr>
        <w:spacing w:before="360"/>
      </w:pPr>
      <w:r>
        <w:t>Miejscowość i data: ....................................................</w:t>
        <w:br/>
        <w:t>Podpis rodzica/opiekuna: ....................................................</w:t>
      </w:r>
    </w:p>
    <w:sectPr w:rsidR="00FC693F" w:rsidRPr="0006063C" w:rsidSect="00034616">
      <w:footerReference w:type="default" r:id="rId9"/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1" w:color="808080"/>
      </w:pBdr>
      <w:spacing w:before="80"/>
      <w:jc w:val="center"/>
    </w:pPr>
    <w:r>
      <w:rPr>
        <w:rFonts w:ascii="Aptos" w:hAnsi="Aptos"/>
        <w:sz w:val="18"/>
      </w:rPr>
      <w:t xml:space="preserve">Fundacja FUTUREWAVE | Standardy ochrony małoletnich | Strona </w:t>
    </w:r>
    <w:r>
      <w:rPr>
        <w:rFonts w:ascii="Aptos" w:hAnsi="Aptos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bullet"/>
      <w:lvlText w:val=""/>
      <w:lvlJc w:val="left"/>
      <w:rPr>
        <w:rFonts w:ascii="Symbol" w:hAnsi="Symbol"/>
      </w:rPr>
    </w:lvl>
  </w:abstractNum>
  <w:abstractNum w:abstractNumId="10">
    <w:multiLevelType w:val="singleLevel"/>
    <w:lvl w:ilvl="0">
      <w:start w:val="1"/>
      <w:numFmt w:val="bullet"/>
      <w:lvlText w:val=""/>
      <w:lvlJc w:val="left"/>
      <w:rPr>
        <w:rFonts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  <w:jc w:val="center"/>
    </w:pPr>
    <w:rPr>
      <w:rFonts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60" w:line="276" w:lineRule="auto"/>
      <w:ind w:left="720"/>
      <w:contextualSpacing/>
    </w:pPr>
    <w:rPr>
      <w:rFonts w:ascii="Aptos" w:hAnsi="Aptos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